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position w:val="0"/>
          <w:sz w:val="24"/>
          <w:szCs w:val="24"/>
        </w:rPr>
        <w:t>ALLEGATO 1</w:t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Dirigente Scolastico</w:t>
        <w:br/>
        <w:t>dell’Istituto T.E.T. ”L. Sciascia”</w:t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Agrigento</w:t>
      </w:r>
    </w:p>
    <w:p>
      <w:pPr>
        <w:pStyle w:val="Corpo"/>
        <w:jc w:val="both"/>
        <w:rPr>
          <w:sz w:val="22"/>
          <w:szCs w:val="22"/>
        </w:rPr>
      </w:pPr>
      <w:r>
        <w:rPr>
          <w:bCs/>
          <w:spacing w:val="1"/>
          <w:sz w:val="22"/>
          <w:szCs w:val="22"/>
        </w:rPr>
        <w:t xml:space="preserve">Domanda di partecipazione alla selezione del personale ATA </w:t>
      </w:r>
      <w:r>
        <w:rPr>
          <w:rFonts w:cs="Times New Roman" w:ascii="Times New Roman" w:hAnsi="Times New Roman"/>
          <w:b/>
          <w:bCs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spacing w:val="-2"/>
          <w:sz w:val="22"/>
          <w:szCs w:val="22"/>
        </w:rPr>
        <w:t xml:space="preserve">per l’attuazione delle azioni di formazione riferite </w:t>
      </w:r>
      <w:r>
        <w:rPr>
          <w:rFonts w:cs="Times New Roman" w:ascii="Times New Roman" w:hAnsi="Times New Roman"/>
          <w:bCs/>
          <w:spacing w:val="1"/>
          <w:sz w:val="22"/>
          <w:szCs w:val="22"/>
        </w:rPr>
        <w:t>Fondi Strutturali Europei – Programma Operativo Nazionale “Per la scuola, competenze e ambienti per l’apprendimento” 2014-2020. Asse I – Istruzione – Fondo Sociale Europeo (FSE). Obiettivo Specifico 10.2 – Miglioramento delle competenze chiave degli allievi – Azione 10.2.5. Programma Operativo Complementare “Per la Scuola. Competenze e ambienti per l’apprendimento» 2014-2020” Asse I – Istruzione – Fondo di Rotazione. Asse I – Istruzione – Fondo Sociale Europeo (FSE). Obiettivo specifico 10.2 – Miglioramento delle competenze chiave degli allievi – Azione 10.2.5 – Azioni volte allo sviluppo delle competenze trasversali con particolare attenzione a quelle volte alla diffusione della cultura d’impresa.. Avviso pubblico n. AOODGEFID/2775 del 08.03.2017 per la realizzazione di “Progetti per il potenziamento dell’educazione all’imprenditorialità”.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 xml:space="preserve">Titolo progetto: </w:t>
      </w:r>
      <w:r>
        <w:rPr>
          <w:rFonts w:eastAsia="Times New Roman" w:cs="Times New Roman"/>
          <w:b/>
          <w:i/>
          <w:color w:val="000000"/>
          <w:sz w:val="22"/>
          <w:szCs w:val="22"/>
        </w:rPr>
        <w:t>“GIOVANI IMPRENDITORI”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Codice progetto: 10.2.5A-FSEPON-SI-2019-91</w:t>
      </w:r>
      <w:r>
        <w:rPr>
          <w:rFonts w:eastAsia="Times New Roman" w:cs="Times New Roman"/>
          <w:b/>
          <w:i/>
          <w:color w:val="000000"/>
          <w:sz w:val="22"/>
          <w:szCs w:val="22"/>
        </w:rPr>
        <w:t xml:space="preserve"> </w:t>
      </w:r>
    </w:p>
    <w:p>
      <w:pPr>
        <w:pStyle w:val="Corpo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2"/>
          <w:szCs w:val="22"/>
        </w:rPr>
        <w:t>CUP H48H17000320007</w:t>
      </w:r>
    </w:p>
    <w:p>
      <w:pPr>
        <w:pStyle w:val="Normal"/>
        <w:spacing w:before="468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 o/a </w:t>
      </w:r>
      <w:bookmarkStart w:id="0" w:name="__DdeLink__447_1453741807"/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  <w:bookmarkEnd w:id="0"/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right" w:pos="6834" w:leader="dot"/>
        </w:tabs>
        <w:spacing w:lineRule="auto" w:line="276" w:before="288" w:after="0"/>
        <w:rPr/>
      </w:pPr>
      <w:r>
        <w:rPr>
          <w:sz w:val="24"/>
          <w:szCs w:val="24"/>
        </w:rPr>
        <w:t xml:space="preserve">nato/a </w:t>
      </w:r>
      <w:r>
        <w:rPr>
          <w:sz w:val="24"/>
          <w:szCs w:val="24"/>
          <w:u w:val="single"/>
        </w:rPr>
        <w:t>a</w:t>
        <w:tab/>
      </w:r>
      <w:r>
        <w:rPr>
          <w:spacing w:val="-2"/>
          <w:sz w:val="24"/>
          <w:szCs w:val="24"/>
          <w:u w:val="single"/>
        </w:rPr>
        <w:t>il</w:t>
        <w:tab/>
        <w:tab/>
        <w:tab/>
        <w:tab/>
      </w:r>
    </w:p>
    <w:p>
      <w:pPr>
        <w:pStyle w:val="Normal"/>
        <w:tabs>
          <w:tab w:val="clear" w:pos="708"/>
          <w:tab w:val="right" w:pos="6834" w:leader="dot"/>
        </w:tabs>
        <w:spacing w:lineRule="auto" w:line="276" w:before="396" w:after="0"/>
        <w:rPr>
          <w:sz w:val="24"/>
          <w:szCs w:val="24"/>
          <w:u w:val="single"/>
        </w:rPr>
      </w:pPr>
      <w:r>
        <w:rPr>
          <w:sz w:val="24"/>
          <w:szCs w:val="24"/>
        </w:rPr>
        <w:t>residente a</w:t>
      </w:r>
      <w:r>
        <w:rPr>
          <w:sz w:val="24"/>
          <w:szCs w:val="24"/>
          <w:u w:val="single"/>
        </w:rPr>
        <w:tab/>
      </w:r>
    </w:p>
    <w:p>
      <w:pPr>
        <w:pStyle w:val="Normal"/>
        <w:tabs>
          <w:tab w:val="clear" w:pos="708"/>
          <w:tab w:val="left" w:pos="7852" w:leader="dot"/>
          <w:tab w:val="right" w:pos="8922" w:leader="dot"/>
        </w:tabs>
        <w:spacing w:lineRule="auto" w:line="312" w:before="396" w:after="0"/>
        <w:rPr>
          <w:sz w:val="24"/>
          <w:szCs w:val="24"/>
        </w:rPr>
      </w:pPr>
      <w:r>
        <w:rPr>
          <w:spacing w:val="-7"/>
          <w:sz w:val="24"/>
          <w:szCs w:val="24"/>
        </w:rPr>
        <w:t>in via/piazza</w:t>
      </w:r>
      <w:r>
        <w:rPr>
          <w:sz w:val="24"/>
          <w:szCs w:val="24"/>
        </w:rPr>
        <w:tab/>
        <w:t xml:space="preserve">n. </w:t>
        <w:tab/>
      </w:r>
    </w:p>
    <w:p>
      <w:pPr>
        <w:pStyle w:val="Normal"/>
        <w:tabs>
          <w:tab w:val="clear" w:pos="708"/>
          <w:tab w:val="left" w:pos="5572" w:leader="dot"/>
          <w:tab w:val="left" w:pos="9301" w:leader="dot"/>
        </w:tabs>
        <w:spacing w:lineRule="auto" w:line="276" w:before="360" w:after="0"/>
        <w:rPr>
          <w:sz w:val="24"/>
          <w:szCs w:val="24"/>
        </w:rPr>
      </w:pPr>
      <w:r>
        <w:rPr>
          <w:sz w:val="24"/>
          <w:szCs w:val="24"/>
        </w:rPr>
        <w:t xml:space="preserve">C.F. </w:t>
        <w:tab/>
        <w:t>tel.</w:t>
        <w:tab/>
      </w:r>
    </w:p>
    <w:p>
      <w:pPr>
        <w:pStyle w:val="Normal"/>
        <w:tabs>
          <w:tab w:val="clear" w:pos="708"/>
          <w:tab w:val="right" w:pos="8922" w:leader="dot"/>
        </w:tabs>
        <w:spacing w:lineRule="auto" w:line="276" w:before="324" w:after="0"/>
        <w:rPr>
          <w:sz w:val="24"/>
          <w:szCs w:val="24"/>
        </w:rPr>
      </w:pPr>
      <w:r>
        <w:rPr>
          <w:sz w:val="24"/>
          <w:szCs w:val="24"/>
        </w:rPr>
        <w:t>E-mail</w:t>
        <w:tab/>
      </w:r>
    </w:p>
    <w:p>
      <w:pPr>
        <w:pStyle w:val="Normal"/>
        <w:rPr>
          <w:b/>
          <w:b/>
          <w:bCs/>
          <w:spacing w:val="40"/>
          <w:sz w:val="24"/>
          <w:szCs w:val="24"/>
        </w:rPr>
      </w:pPr>
      <w:r>
        <w:rPr>
          <w:b/>
          <w:bCs/>
          <w:spacing w:val="40"/>
          <w:sz w:val="24"/>
          <w:szCs w:val="24"/>
        </w:rPr>
      </w:r>
    </w:p>
    <w:p>
      <w:pPr>
        <w:pStyle w:val="Normal"/>
        <w:rPr>
          <w:b/>
          <w:b/>
          <w:bCs/>
          <w:spacing w:val="40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3175</wp:posOffset>
                </wp:positionH>
                <wp:positionV relativeFrom="paragraph">
                  <wp:posOffset>10795</wp:posOffset>
                </wp:positionV>
                <wp:extent cx="303530" cy="20828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t" style="position:absolute;margin-left:0.25pt;margin-top:0.85pt;width:23.8pt;height:16.3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b/>
          <w:bCs/>
          <w:spacing w:val="40"/>
          <w:sz w:val="24"/>
          <w:szCs w:val="24"/>
        </w:rPr>
        <w:t xml:space="preserve">      </w:t>
      </w:r>
      <w:r>
        <w:rPr>
          <w:b/>
          <w:bCs/>
          <w:spacing w:val="40"/>
          <w:sz w:val="24"/>
          <w:szCs w:val="24"/>
        </w:rPr>
        <w:t>Assistente Amministrativo</w:t>
      </w:r>
    </w:p>
    <w:p>
      <w:pPr>
        <w:pStyle w:val="Normal"/>
        <w:rPr>
          <w:b/>
          <w:b/>
          <w:bCs/>
          <w:spacing w:val="40"/>
          <w:sz w:val="24"/>
          <w:szCs w:val="24"/>
        </w:rPr>
      </w:pPr>
      <w:r>
        <w:rPr>
          <w:b/>
          <w:bCs/>
          <w:spacing w:val="40"/>
          <w:sz w:val="24"/>
          <w:szCs w:val="24"/>
        </w:rPr>
      </w:r>
    </w:p>
    <w:p>
      <w:pPr>
        <w:pStyle w:val="Normal"/>
        <w:jc w:val="center"/>
        <w:rPr>
          <w:b/>
          <w:b/>
          <w:bCs/>
          <w:spacing w:val="40"/>
          <w:sz w:val="24"/>
          <w:szCs w:val="24"/>
        </w:rPr>
      </w:pPr>
      <w:r>
        <w:rPr>
          <w:b/>
          <w:bCs/>
          <w:spacing w:val="40"/>
          <w:sz w:val="24"/>
          <w:szCs w:val="24"/>
        </w:rPr>
        <w:t>Chiede</w:t>
      </w:r>
    </w:p>
    <w:p>
      <w:pPr>
        <w:pStyle w:val="Normal"/>
        <w:jc w:val="center"/>
        <w:rPr>
          <w:b/>
          <w:b/>
          <w:bCs/>
          <w:spacing w:val="40"/>
          <w:sz w:val="24"/>
          <w:szCs w:val="24"/>
        </w:rPr>
      </w:pPr>
      <w:r>
        <w:rPr>
          <w:b/>
          <w:bCs/>
          <w:spacing w:val="40"/>
          <w:sz w:val="24"/>
          <w:szCs w:val="24"/>
        </w:rPr>
      </w:r>
    </w:p>
    <w:p>
      <w:pPr>
        <w:pStyle w:val="Normal"/>
        <w:tabs>
          <w:tab w:val="clear" w:pos="708"/>
          <w:tab w:val="right" w:pos="8922" w:leader="underscore"/>
        </w:tabs>
        <w:spacing w:lineRule="auto" w:line="300"/>
        <w:rPr>
          <w:spacing w:val="-2"/>
          <w:sz w:val="24"/>
          <w:szCs w:val="24"/>
        </w:rPr>
      </w:pPr>
      <w:r>
        <w:rPr>
          <w:sz w:val="24"/>
          <w:szCs w:val="24"/>
        </w:rPr>
        <w:t>di partecipare alla selezione per il profilo di</w:t>
      </w:r>
      <w:r>
        <w:rPr>
          <w:spacing w:val="-2"/>
          <w:sz w:val="24"/>
          <w:szCs w:val="24"/>
        </w:rPr>
        <w:t xml:space="preserve"> Assistente Amministrativo</w:t>
      </w:r>
    </w:p>
    <w:p>
      <w:pPr>
        <w:pStyle w:val="Normal"/>
        <w:spacing w:lineRule="auto" w:line="480" w:before="432" w:after="0"/>
        <w:ind w:right="-32" w:hanging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A tal fine, valendosi delle disposizioni di cui all'art. 46 del DPR 28/12/2000 n. 445, consapevole delle sanzioni stabilite per le false attestazioni e mendaci dichiarazioni, previste dal Codice Penale e </w:t>
      </w:r>
      <w:r>
        <w:rPr>
          <w:sz w:val="24"/>
          <w:szCs w:val="24"/>
        </w:rPr>
        <w:t>dalle Leggi speciali in materia:</w:t>
      </w:r>
    </w:p>
    <w:p>
      <w:pPr>
        <w:pStyle w:val="Normal"/>
        <w:ind w:left="4464" w:hanging="0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DICHIARA</w:t>
      </w:r>
    </w:p>
    <w:p>
      <w:pPr>
        <w:pStyle w:val="Normal"/>
        <w:ind w:left="4464" w:hanging="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ind w:left="504" w:hanging="0"/>
        <w:rPr>
          <w:sz w:val="24"/>
          <w:szCs w:val="24"/>
        </w:rPr>
      </w:pPr>
      <w:r>
        <w:rPr>
          <w:sz w:val="24"/>
          <w:szCs w:val="24"/>
        </w:rPr>
        <w:t>sotto la personale responsabilità di: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14" w:leader="none"/>
        </w:tabs>
        <w:spacing w:before="36" w:after="0"/>
        <w:jc w:val="both"/>
        <w:rPr/>
      </w:pPr>
      <w:r>
        <w:rPr>
          <w:spacing w:val="-2"/>
          <w:sz w:val="24"/>
          <w:szCs w:val="24"/>
        </w:rPr>
        <w:t>E</w:t>
      </w:r>
      <w:r>
        <w:rPr>
          <w:b/>
          <w:bCs/>
          <w:sz w:val="24"/>
          <w:szCs w:val="24"/>
        </w:rPr>
        <w:t>ssere in possesso dei requisiti essenziali previsti dall’Avviso di selezione: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14" w:leader="none"/>
        </w:tabs>
        <w:spacing w:before="36" w:after="0"/>
        <w:jc w:val="both"/>
        <w:rPr/>
      </w:pPr>
      <w:r>
        <w:rPr>
          <w:sz w:val="24"/>
          <w:szCs w:val="24"/>
        </w:rPr>
        <w:t>Possesso della cittadinanza italiana o di uno degli Stati membri dell’Unione europea;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14" w:leader="none"/>
        </w:tabs>
        <w:spacing w:before="36" w:after="0"/>
        <w:jc w:val="both"/>
        <w:rPr/>
      </w:pPr>
      <w:r>
        <w:rPr>
          <w:sz w:val="24"/>
          <w:szCs w:val="24"/>
        </w:rPr>
        <w:t>Godimento dei diritti civili e politici;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14" w:leader="none"/>
        </w:tabs>
        <w:spacing w:before="36" w:after="0"/>
        <w:jc w:val="both"/>
        <w:rPr/>
      </w:pPr>
      <w:r>
        <w:rPr>
          <w:spacing w:val="-4"/>
          <w:sz w:val="24"/>
          <w:szCs w:val="24"/>
        </w:rPr>
        <w:t xml:space="preserve">Non aver riportato condanne penali e non essere destinatario di provvedimenti </w:t>
      </w:r>
      <w:r>
        <w:rPr>
          <w:sz w:val="24"/>
          <w:szCs w:val="24"/>
        </w:rPr>
        <w:t>amministrativi iscritti al casellario giudiziale;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14" w:leader="none"/>
        </w:tabs>
        <w:spacing w:before="36" w:after="0"/>
        <w:jc w:val="both"/>
        <w:rPr/>
      </w:pPr>
      <w:r>
        <w:rPr>
          <w:sz w:val="24"/>
          <w:szCs w:val="24"/>
        </w:rPr>
        <w:t>Essere a conoscenza di non essere sottoposto a procedimenti penali;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8514" w:leader="none"/>
        </w:tabs>
        <w:spacing w:before="36" w:after="0"/>
        <w:jc w:val="both"/>
        <w:rPr/>
      </w:pPr>
      <w:r>
        <w:rPr>
          <w:spacing w:val="-4"/>
          <w:sz w:val="24"/>
          <w:szCs w:val="24"/>
        </w:rPr>
        <w:t xml:space="preserve">Aver preso visione dell’Avviso e dei documenti citati nelle premesse e di approvarne senza     </w:t>
      </w:r>
      <w:r>
        <w:rPr>
          <w:sz w:val="24"/>
          <w:szCs w:val="24"/>
        </w:rPr>
        <w:t>riserva ogni contenuto.</w:t>
      </w:r>
    </w:p>
    <w:p>
      <w:pPr>
        <w:pStyle w:val="Normal"/>
        <w:spacing w:lineRule="auto" w:line="276" w:before="72" w:after="0"/>
        <w:ind w:left="4680" w:hanging="0"/>
        <w:rPr>
          <w:b/>
          <w:b/>
          <w:bCs/>
          <w:i/>
          <w:i/>
          <w:iCs/>
          <w:sz w:val="4"/>
          <w:szCs w:val="24"/>
        </w:rPr>
      </w:pPr>
      <w:r>
        <w:rPr>
          <w:b/>
          <w:bCs/>
          <w:i/>
          <w:iCs/>
          <w:sz w:val="4"/>
          <w:szCs w:val="24"/>
        </w:rPr>
      </w:r>
    </w:p>
    <w:p>
      <w:pPr>
        <w:pStyle w:val="Normal"/>
        <w:ind w:left="4464" w:hanging="0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DICHIARA</w:t>
      </w:r>
    </w:p>
    <w:p>
      <w:pPr>
        <w:pStyle w:val="Normal"/>
        <w:spacing w:before="252" w:after="0"/>
        <w:ind w:right="-74" w:hanging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Inoltre, di essere in possesso dei sotto elencati titoli culturali e professionali e di servizio previsti dal presente Avviso</w:t>
      </w:r>
    </w:p>
    <w:p>
      <w:pPr>
        <w:pStyle w:val="Normal"/>
        <w:spacing w:lineRule="auto" w:line="264"/>
        <w:ind w:left="72" w:right="-74" w:hanging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264"/>
        <w:ind w:right="-7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376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PERSONALE ASSISTENTE AMMINISTRATIVO</w:t>
      </w:r>
    </w:p>
    <w:p>
      <w:pPr>
        <w:pStyle w:val="Normal"/>
        <w:ind w:left="2376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leNormal"/>
        <w:tblW w:w="10647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535"/>
        <w:gridCol w:w="832"/>
        <w:gridCol w:w="708"/>
        <w:gridCol w:w="1284"/>
        <w:gridCol w:w="1288"/>
      </w:tblGrid>
      <w:tr>
        <w:trPr>
          <w:trHeight w:val="446" w:hRule="atLeast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92" w:after="0"/>
              <w:ind w:left="2639" w:right="24" w:hanging="0"/>
              <w:jc w:val="center"/>
              <w:rPr>
                <w:b/>
                <w:b/>
              </w:rPr>
            </w:pPr>
            <w:r>
              <w:rPr>
                <w:b/>
                <w:lang w:val="en-US"/>
              </w:rPr>
              <w:t>CRITERIO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92" w:after="0"/>
              <w:ind w:left="-16" w:hanging="0"/>
              <w:jc w:val="center"/>
              <w:rPr>
                <w:b/>
                <w:b/>
              </w:rPr>
            </w:pPr>
            <w:r>
              <w:rPr>
                <w:b/>
                <w:lang w:val="en-US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92" w:after="0"/>
              <w:ind w:right="24" w:hanging="0"/>
              <w:jc w:val="center"/>
              <w:rPr>
                <w:b/>
                <w:b/>
              </w:rPr>
            </w:pPr>
            <w:r>
              <w:rPr>
                <w:b/>
                <w:lang w:val="en-US"/>
              </w:rPr>
              <w:t>MAX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92" w:after="0"/>
              <w:ind w:right="2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sz w:val="20"/>
                <w:lang w:val="en-US"/>
              </w:rPr>
              <w:t>a cura del candidato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92" w:after="0"/>
              <w:ind w:right="2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a cura della commissione</w:t>
            </w:r>
          </w:p>
        </w:tc>
      </w:tr>
      <w:tr>
        <w:trPr>
          <w:trHeight w:val="558" w:hRule="atLeast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3" w:after="0"/>
              <w:ind w:left="18" w:right="24" w:hanging="0"/>
              <w:jc w:val="both"/>
              <w:rPr>
                <w:lang w:val="it-IT"/>
              </w:rPr>
            </w:pPr>
            <w:r>
              <w:rPr>
                <w:lang w:val="it-IT"/>
              </w:rPr>
              <w:t>Diploma di istruzione secondaria di secondo grado per l’accesso al profilo professionale di Assistente Amministrativo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3" w:after="0"/>
              <w:ind w:left="44"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61" w:hRule="atLeast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5" w:after="0"/>
              <w:ind w:left="18"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  <w:t>Diploma non specifico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5" w:after="0"/>
              <w:ind w:left="44"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61" w:hRule="atLeast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5" w:after="0"/>
              <w:ind w:left="18"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  <w:t>Laurea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5" w:after="0"/>
              <w:ind w:left="44"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ind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849" w:hRule="atLeast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3" w:after="0"/>
              <w:ind w:left="18" w:right="24" w:hanging="0"/>
              <w:jc w:val="both"/>
              <w:rPr>
                <w:lang w:val="it-IT"/>
              </w:rPr>
            </w:pPr>
            <w:r>
              <w:rPr>
                <w:lang w:val="it-IT"/>
              </w:rPr>
              <w:t>Pregressa esperienza professionale specifica che dimostri l’adeguatezza delle competenze acquisite nell’ambito del PON FSE e FESR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" w:after="0"/>
              <w:ind w:right="24" w:hanging="0"/>
              <w:jc w:val="left"/>
              <w:rPr>
                <w:b/>
                <w:b/>
                <w:lang w:val="it-IT"/>
              </w:rPr>
            </w:pPr>
            <w:r>
              <w:rPr>
                <w:b/>
                <w:lang w:val="it-IT"/>
              </w:rPr>
            </w:r>
          </w:p>
          <w:p>
            <w:pPr>
              <w:pStyle w:val="TableParagraph"/>
              <w:widowControl w:val="false"/>
              <w:spacing w:before="1" w:after="0"/>
              <w:ind w:left="44"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1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51" w:hRule="atLeast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0" w:after="0"/>
              <w:ind w:left="18" w:right="24" w:hanging="0"/>
              <w:jc w:val="left"/>
              <w:rPr>
                <w:lang w:val="en-US"/>
              </w:rPr>
            </w:pPr>
            <w:r>
              <w:rPr>
                <w:lang w:val="en-US"/>
              </w:rPr>
              <w:t>Certificazione di competenze informatiche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0" w:after="0"/>
              <w:ind w:left="44"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140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0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0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1125" w:hRule="atLeast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3" w:after="0"/>
              <w:ind w:left="18" w:right="24" w:hanging="0"/>
              <w:jc w:val="both"/>
              <w:rPr>
                <w:lang w:val="it-IT"/>
              </w:rPr>
            </w:pPr>
            <w:r>
              <w:rPr>
                <w:lang w:val="it-IT"/>
              </w:rPr>
              <w:t>Partecipazione a corsi di formazione/aggiornamento sull’amministrazione scolastica, sulla rendicontazione e</w:t>
            </w:r>
          </w:p>
          <w:p>
            <w:pPr>
              <w:pStyle w:val="TableParagraph"/>
              <w:widowControl w:val="false"/>
              <w:spacing w:lineRule="atLeast" w:line="270"/>
              <w:ind w:left="18" w:right="24" w:hanging="0"/>
              <w:jc w:val="both"/>
              <w:rPr>
                <w:lang w:val="it-IT"/>
              </w:rPr>
            </w:pPr>
            <w:r>
              <w:rPr>
                <w:lang w:val="it-IT"/>
              </w:rPr>
              <w:t>certificazione di progetti PON, POR e di progetti promossi dal MIUR e dalla Regione Sicilia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140" w:after="0"/>
              <w:ind w:left="44"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140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0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40" w:after="0"/>
              <w:ind w:right="24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ind w:left="2376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36" w:after="0"/>
        <w:ind w:right="-641" w:hanging="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Ai sensi del D.Lgs. n. 196/2003, il sottoscritto autorizza il trattamento dei dati contenuti nella </w:t>
      </w:r>
      <w:r>
        <w:rPr>
          <w:sz w:val="24"/>
          <w:szCs w:val="24"/>
        </w:rPr>
        <w:t>domanda, finalizzato unicamente alla gestione della procedura di valutazione comparativa.</w:t>
      </w:r>
    </w:p>
    <w:p>
      <w:pPr>
        <w:pStyle w:val="Normal"/>
        <w:spacing w:lineRule="auto" w:line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88"/>
        <w:rPr/>
      </w:pPr>
      <w:r>
        <w:rPr>
          <w:sz w:val="24"/>
          <w:szCs w:val="24"/>
        </w:rPr>
        <w:t>Luogo e data</w:t>
        <w:tab/>
        <w:tab/>
        <w:tab/>
        <w:tab/>
        <w:tab/>
        <w:tab/>
        <w:tab/>
        <w:tab/>
        <w:tab/>
        <w:tab/>
      </w:r>
      <w:r>
        <w:rPr>
          <w:spacing w:val="4"/>
          <w:sz w:val="24"/>
          <w:szCs w:val="24"/>
        </w:rPr>
        <w:t>Firma leggibile</w:t>
      </w:r>
    </w:p>
    <w:p>
      <w:pPr>
        <w:pStyle w:val="Normal"/>
        <w:rPr/>
      </w:pPr>
      <w:r>
        <w:rPr/>
      </w:r>
    </w:p>
    <w:sectPr>
      <w:type w:val="nextPage"/>
      <w:pgSz w:w="11918" w:h="16854"/>
      <w:pgMar w:left="1018" w:right="1476" w:header="0" w:top="1092" w:footer="0" w:bottom="70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99"/>
    <w:qFormat/>
    <w:rsid w:val="00b961ad"/>
    <w:pPr>
      <w:widowControl w:val="false"/>
      <w:bidi w:val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Symbol"/>
      <w:sz w:val="24"/>
      <w:szCs w:val="22"/>
    </w:rPr>
  </w:style>
  <w:style w:type="character" w:styleId="ListLabel2">
    <w:name w:val="ListLabel 2"/>
    <w:qFormat/>
    <w:rPr>
      <w:rFonts w:cs="Symbol"/>
      <w:sz w:val="24"/>
      <w:szCs w:val="22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7">
    <w:name w:val="ListLabel 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8">
    <w:name w:val="ListLabel 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9">
    <w:name w:val="ListLabel 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0">
    <w:name w:val="ListLabel 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1">
    <w:name w:val="ListLabel 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2">
    <w:name w:val="ListLabel 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3">
    <w:name w:val="ListLabel 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4">
    <w:name w:val="ListLabel 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5">
    <w:name w:val="ListLabel 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6">
    <w:name w:val="ListLabel 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7">
    <w:name w:val="ListLabel 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8">
    <w:name w:val="ListLabel 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19">
    <w:name w:val="ListLabel 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20">
    <w:name w:val="ListLabel 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22">
    <w:name w:val="ListLabel 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ListLabel23">
    <w:name w:val="ListLabel 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vertAlign w:val="baselin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961ad"/>
    <w:pPr>
      <w:spacing w:before="0" w:after="0"/>
      <w:ind w:left="720" w:hanging="0"/>
      <w:contextualSpacing/>
    </w:pPr>
    <w:rPr/>
  </w:style>
  <w:style w:type="paragraph" w:styleId="Corpo" w:customStyle="1">
    <w:name w:val="Corpo"/>
    <w:qFormat/>
    <w:rsid w:val="00b961ad"/>
    <w:pPr>
      <w:widowControl/>
      <w:bidi w:val="0"/>
      <w:jc w:val="left"/>
    </w:pPr>
    <w:rPr>
      <w:rFonts w:ascii="Helvetica Neue" w:hAnsi="Helvetica Neue" w:eastAsia="Arial Unicode MS" w:cs="Arial Unicode MS"/>
      <w:color w:val="000000"/>
      <w:kern w:val="0"/>
      <w:sz w:val="20"/>
      <w:szCs w:val="22"/>
      <w:lang w:val="it-IT" w:eastAsia="it-IT" w:bidi="ar-SA"/>
    </w:rPr>
  </w:style>
  <w:style w:type="paragraph" w:styleId="TableParagraph" w:customStyle="1">
    <w:name w:val="Table Paragraph"/>
    <w:basedOn w:val="Normal"/>
    <w:uiPriority w:val="1"/>
    <w:qFormat/>
    <w:rsid w:val="00b961ad"/>
    <w:pPr/>
    <w:rPr>
      <w:rFonts w:eastAsia="Times New Roman"/>
      <w:sz w:val="22"/>
      <w:szCs w:val="22"/>
      <w:lang w:bidi="it-IT"/>
    </w:rPr>
  </w:style>
  <w:style w:type="numbering" w:styleId="NoList" w:default="1">
    <w:name w:val="No List"/>
    <w:uiPriority w:val="99"/>
    <w:semiHidden/>
    <w:unhideWhenUsed/>
    <w:qFormat/>
  </w:style>
  <w:style w:type="numbering" w:styleId="Puntoelenco1" w:customStyle="1">
    <w:name w:val="Punto elenco1"/>
    <w:qFormat/>
    <w:rsid w:val="00b961ad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61ad"/>
    <w:pPr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LibreOffice/6.2.8.2$Windows_X86_64 LibreOffice_project/f82ddfca21ebc1e222a662a32b25c0c9d20169ee</Application>
  <Pages>2</Pages>
  <Words>421</Words>
  <Characters>2716</Characters>
  <CharactersWithSpaces>3137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2019-11-15T17:00:00Z</dcterms:created>
  <dc:creator>ifs09</dc:creator>
  <dc:description/>
  <dc:language>it-IT</dc:language>
  <cp:lastModifiedBy/>
  <dcterms:modified xsi:type="dcterms:W3CDTF">2020-06-04T17:20:24Z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