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lang w:val="it-IT" w:eastAsia="en-US" w:bidi="ar-SA"/>
        </w:rPr>
      </w:pPr>
      <w:r>
        <w:rPr>
          <w:rFonts w:ascii="Times New Roman" w:hAnsi="Times New Roman"/>
          <w:b/>
          <w:bCs/>
          <w:sz w:val="22"/>
          <w:szCs w:val="22"/>
          <w:lang w:val="it-IT" w:eastAsia="en-US" w:bidi="ar-SA"/>
        </w:rPr>
        <w:t>ALLEGATO 2 VALUTAZIONE TITOLI</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b/>
          <w:bCs/>
          <w:sz w:val="22"/>
          <w:szCs w:val="22"/>
        </w:rPr>
      </w:r>
    </w:p>
    <w:p>
      <w:pPr>
        <w:pStyle w:val="Default"/>
        <w:bidi w:val="0"/>
        <w:jc w:val="left"/>
        <w:rPr>
          <w:rFonts w:ascii="Times New Roman" w:hAnsi="Times New Roman"/>
          <w:sz w:val="22"/>
          <w:szCs w:val="22"/>
        </w:rPr>
      </w:pPr>
      <w:r>
        <w:rPr>
          <w:sz w:val="22"/>
          <w:szCs w:val="22"/>
        </w:rPr>
        <w:t xml:space="preserve"> </w:t>
      </w:r>
      <w:r>
        <w:rPr>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b/>
          <w:bCs/>
          <w:sz w:val="22"/>
          <w:szCs w:val="22"/>
        </w:rPr>
      </w:r>
    </w:p>
    <w:p>
      <w:pPr>
        <w:pStyle w:val="Default"/>
        <w:bidi w:val="0"/>
        <w:jc w:val="left"/>
        <w:rPr>
          <w:rFonts w:ascii="Times New Roman" w:hAnsi="Times New Roman"/>
          <w:b/>
          <w:b/>
          <w:bCs/>
          <w:sz w:val="22"/>
          <w:szCs w:val="22"/>
        </w:rPr>
      </w:pPr>
      <w:r>
        <w:rPr>
          <w:b/>
          <w:bCs/>
          <w:sz w:val="22"/>
          <w:szCs w:val="22"/>
        </w:rPr>
      </w:r>
    </w:p>
    <w:p>
      <w:pPr>
        <w:pStyle w:val="Default"/>
        <w:bidi w:val="0"/>
        <w:jc w:val="center"/>
        <w:rPr>
          <w:rFonts w:ascii="Times New Roman" w:hAnsi="Times New Roman"/>
          <w:sz w:val="22"/>
          <w:szCs w:val="22"/>
        </w:rPr>
      </w:pPr>
      <w:r>
        <w:rPr>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both"/>
        <w:rPr>
          <w:rFonts w:eastAsia="Calibri" w:cs="Arial"/>
          <w:b/>
          <w:b/>
          <w:bCs/>
          <w:lang w:eastAsia="en-US"/>
        </w:rPr>
      </w:pPr>
      <w:r>
        <w:rPr>
          <w:rFonts w:eastAsia="Calibri" w:cs="Arial"/>
          <w:b/>
          <w:bCs/>
          <w:lang w:eastAsia="en-US"/>
        </w:rPr>
      </w:r>
    </w:p>
    <w:tbl>
      <w:tblPr>
        <w:tblW w:w="10935" w:type="dxa"/>
        <w:jc w:val="left"/>
        <w:tblInd w:w="-576" w:type="dxa"/>
        <w:tblLayout w:type="fixed"/>
        <w:tblCellMar>
          <w:top w:w="0" w:type="dxa"/>
          <w:left w:w="108" w:type="dxa"/>
          <w:bottom w:w="0" w:type="dxa"/>
          <w:right w:w="108" w:type="dxa"/>
        </w:tblCellMar>
        <w:tblLook w:firstRow="1" w:noVBand="1" w:lastRow="0" w:firstColumn="1" w:lastColumn="0" w:noHBand="0" w:val="04a0"/>
      </w:tblPr>
      <w:tblGrid>
        <w:gridCol w:w="731"/>
        <w:gridCol w:w="5613"/>
        <w:gridCol w:w="5"/>
        <w:gridCol w:w="1076"/>
        <w:gridCol w:w="733"/>
        <w:gridCol w:w="1202"/>
        <w:gridCol w:w="47"/>
        <w:gridCol w:w="1487"/>
        <w:gridCol w:w="40"/>
      </w:tblGrid>
      <w:tr>
        <w:trPr>
          <w:trHeight w:val="443"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sz w:val="21"/>
                <w:szCs w:val="21"/>
              </w:rPr>
            </w:pPr>
            <w:r>
              <w:rPr>
                <w:rFonts w:ascii="Times New Roman" w:hAnsi="Times New Roman"/>
                <w:b/>
                <w:bCs/>
                <w:sz w:val="21"/>
                <w:szCs w:val="21"/>
              </w:rPr>
              <w:t>C.V</w:t>
            </w:r>
            <w:r>
              <w:rPr>
                <w:rFonts w:eastAsia="NSimSun" w:cs="Arial" w:ascii="Times New Roman" w:hAnsi="Times New Roman"/>
                <w:b/>
                <w:bCs/>
                <w:sz w:val="21"/>
                <w:szCs w:val="21"/>
              </w:rPr>
              <w:t>*</w:t>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sz w:val="21"/>
                <w:szCs w:val="21"/>
              </w:rPr>
            </w:pPr>
            <w:r>
              <w:rPr>
                <w:rFonts w:eastAsia="Calibri" w:ascii="Times New Roman" w:hAnsi="Times New Roman"/>
                <w:b/>
                <w:bCs/>
                <w:sz w:val="21"/>
                <w:szCs w:val="21"/>
              </w:rPr>
              <w:t>TITOLO DI STUDIO SPECIFICO</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107" w:right="57" w:hanging="0"/>
              <w:jc w:val="center"/>
              <w:rPr>
                <w:sz w:val="21"/>
                <w:szCs w:val="21"/>
              </w:rPr>
            </w:pPr>
            <w:r>
              <w:rPr>
                <w:rFonts w:eastAsia="Calibri" w:ascii="Times New Roman" w:hAnsi="Times New Roman"/>
                <w:b/>
                <w:bCs/>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eastAsia="Calibri" w:ascii="Times New Roman" w:hAnsi="Times New Roman"/>
                <w:b/>
                <w:bCs/>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della commissione</w:t>
            </w:r>
          </w:p>
        </w:tc>
      </w:tr>
      <w:tr>
        <w:trPr>
          <w:trHeight w:val="863" w:hRule="atLeast"/>
        </w:trPr>
        <w:tc>
          <w:tcPr>
            <w:tcW w:w="731"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6694"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9"/>
                <w:tab w:val="left" w:pos="1354" w:leader="none"/>
              </w:tabs>
              <w:suppressAutoHyphens w:val="true"/>
              <w:bidi w:val="0"/>
              <w:spacing w:lineRule="auto" w:line="276" w:before="0" w:after="0"/>
              <w:ind w:left="0" w:right="0" w:hanging="0"/>
              <w:jc w:val="left"/>
              <w:rPr>
                <w:rFonts w:ascii="Times New Roman" w:hAnsi="Times New Roman"/>
                <w:sz w:val="22"/>
                <w:szCs w:val="22"/>
              </w:rPr>
            </w:pPr>
            <w:r>
              <w:rPr>
                <w:rFonts w:eastAsia="Calibri" w:cs="" w:ascii="Times New Roman" w:hAnsi="Times New Roman" w:cstheme="minorHAnsi"/>
                <w:b w:val="false"/>
                <w:bCs w:val="false"/>
                <w:color w:val="000000"/>
                <w:kern w:val="0"/>
                <w:sz w:val="22"/>
                <w:szCs w:val="22"/>
                <w:shd w:fill="auto" w:val="clear"/>
                <w:lang w:val="it-IT" w:eastAsia="en-US" w:bidi="ar-SA"/>
              </w:rPr>
              <w:t>Laurea</w:t>
            </w:r>
            <w:r>
              <w:rPr>
                <w:rFonts w:eastAsia="Calibri" w:cs="" w:ascii="Times New Roman" w:hAnsi="Times New Roman" w:cstheme="minorHAnsi"/>
                <w:b w:val="false"/>
                <w:bCs w:val="false"/>
                <w:color w:val="000000"/>
                <w:spacing w:val="-6"/>
                <w:kern w:val="0"/>
                <w:sz w:val="22"/>
                <w:szCs w:val="22"/>
                <w:shd w:fill="auto" w:val="clear"/>
                <w:lang w:val="it-IT" w:eastAsia="en-US" w:bidi="ar-SA"/>
              </w:rPr>
              <w:t xml:space="preserve"> in</w:t>
            </w:r>
            <w:r>
              <w:rPr>
                <w:rFonts w:eastAsia="Calibri" w:cs="" w:ascii="Times New Roman" w:hAnsi="Times New Roman" w:cstheme="minorHAnsi"/>
                <w:b w:val="false"/>
                <w:bCs w:val="false"/>
                <w:color w:val="000000"/>
                <w:kern w:val="0"/>
                <w:sz w:val="22"/>
                <w:szCs w:val="22"/>
                <w:shd w:fill="auto" w:val="clear"/>
                <w:lang w:val="it-IT" w:eastAsia="en-US" w:bidi="ar-SA"/>
              </w:rPr>
              <w:t xml:space="preserve"> Psicologia, Psicologia con qualifica all’esercizio della psicoterapia;</w:t>
            </w:r>
          </w:p>
        </w:tc>
        <w:tc>
          <w:tcPr>
            <w:tcW w:w="733"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10</w:t>
            </w:r>
          </w:p>
        </w:tc>
        <w:tc>
          <w:tcPr>
            <w:tcW w:w="1249"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3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fino a 80/110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6"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81/110 a 90/110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91/110 a 100/110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6</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rFonts w:ascii="Times New Roman" w:hAnsi="Times New Roman"/>
                <w:sz w:val="22"/>
                <w:szCs w:val="22"/>
              </w:rPr>
            </w:pPr>
            <w:r>
              <w:rPr>
                <w:rFonts w:eastAsia="Calibri" w:ascii="Times New Roman" w:hAnsi="Times New Roman"/>
                <w:sz w:val="22"/>
                <w:szCs w:val="22"/>
              </w:rPr>
              <w:t>con votazione da 101/110 a 110/110</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07" w:right="57" w:hanging="0"/>
              <w:jc w:val="center"/>
              <w:rPr>
                <w:rFonts w:ascii="Times New Roman" w:hAnsi="Times New Roman"/>
                <w:sz w:val="22"/>
                <w:szCs w:val="22"/>
              </w:rPr>
            </w:pPr>
            <w:r>
              <w:rPr>
                <w:rFonts w:eastAsia="Calibri" w:ascii="Times New Roman" w:hAnsi="Times New Roman"/>
                <w:sz w:val="22"/>
                <w:szCs w:val="22"/>
              </w:rPr>
              <w:t>8</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397"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rFonts w:ascii="Times New Roman" w:hAnsi="Times New Roman"/>
                <w:sz w:val="22"/>
                <w:szCs w:val="22"/>
              </w:rPr>
            </w:pPr>
            <w:r>
              <w:rPr>
                <w:rFonts w:eastAsia="Calibri" w:ascii="Times New Roman" w:hAnsi="Times New Roman"/>
                <w:sz w:val="22"/>
                <w:szCs w:val="22"/>
              </w:rPr>
              <w:t>con votazione di 110/110 e lode</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07" w:right="57" w:hanging="0"/>
              <w:jc w:val="center"/>
              <w:rPr>
                <w:rFonts w:ascii="Times New Roman" w:hAnsi="Times New Roman"/>
                <w:sz w:val="22"/>
                <w:szCs w:val="22"/>
              </w:rPr>
            </w:pPr>
            <w:r>
              <w:rPr>
                <w:rFonts w:eastAsia="Calibri" w:ascii="Times New Roman" w:hAnsi="Times New Roman"/>
                <w:sz w:val="22"/>
                <w:szCs w:val="22"/>
              </w:rPr>
              <w:t>10</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Laurea non specifica</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2</w:t>
            </w:r>
          </w:p>
        </w:tc>
        <w:tc>
          <w:tcPr>
            <w:tcW w:w="733"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249"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Superamento concorso pubblico per  titoli ed esami</w:t>
            </w:r>
          </w:p>
        </w:tc>
        <w:tc>
          <w:tcPr>
            <w:tcW w:w="1081"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5</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249"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eastAsia="Calibri" w:ascii="Times New Roman" w:hAnsi="Times New Roman"/>
                <w:sz w:val="22"/>
                <w:szCs w:val="22"/>
              </w:rPr>
              <w:t>Diploma di istruzione secondaria superiore</w:t>
            </w:r>
          </w:p>
        </w:tc>
        <w:tc>
          <w:tcPr>
            <w:tcW w:w="1081"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07" w:right="57"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249" w:type="dxa"/>
            <w:gridSpan w:val="2"/>
            <w:tcBorders>
              <w:left w:val="single" w:sz="4" w:space="0" w:color="000000"/>
              <w:bottom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r>
          </w:p>
        </w:tc>
      </w:tr>
      <w:tr>
        <w:trPr>
          <w:trHeight w:val="479"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rFonts w:ascii="Times New Roman" w:hAnsi="Times New Roman"/>
                <w:sz w:val="21"/>
                <w:szCs w:val="21"/>
              </w:rPr>
            </w:pPr>
            <w:r>
              <w:rPr>
                <w:rFonts w:ascii="Times New Roman" w:hAnsi="Times New Roman"/>
                <w:sz w:val="21"/>
                <w:szCs w:val="21"/>
              </w:rPr>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sz w:val="21"/>
                <w:szCs w:val="21"/>
              </w:rPr>
            </w:pPr>
            <w:r>
              <w:rPr>
                <w:rFonts w:eastAsia="Calibri" w:ascii="Times New Roman" w:hAnsi="Times New Roman"/>
                <w:b/>
                <w:sz w:val="21"/>
                <w:szCs w:val="21"/>
              </w:rPr>
              <w:t>TITOLI CULTURALI</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Dottorato di ricerca congruente con le finalità dell’incarico. (artt.1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left="107" w:right="24" w:hanging="0"/>
              <w:jc w:val="center"/>
              <w:rPr>
                <w:rFonts w:ascii="Times New Roman" w:hAnsi="Times New Roman"/>
                <w:sz w:val="22"/>
                <w:szCs w:val="22"/>
              </w:rPr>
            </w:pPr>
            <w:r>
              <w:rPr>
                <w:rFonts w:eastAsia="Calibri" w:ascii="Times New Roman" w:hAnsi="Times New Roman"/>
                <w:sz w:val="22"/>
                <w:szCs w:val="22"/>
              </w:rPr>
              <w:t>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1° livello di almeno 1500 ore e 60 C.F.U congruente con le finalità dell’incarico.(artt.1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3</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rPr>
              <w:t>9</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MASTER universitario di 2° livello di almeno 1500 ore e 60 C.F.U congruente con le finalità dell’incarico. (artt.1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4</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12</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2"/>
                <w:szCs w:val="22"/>
              </w:rPr>
            </w:pPr>
            <w:r>
              <w:rPr>
                <w:rFonts w:ascii="Times New Roman" w:hAnsi="Times New Roman"/>
                <w:sz w:val="22"/>
                <w:szCs w:val="22"/>
              </w:rPr>
              <w:t>Corso di perfezionamento universitario attinente incarico.(artt.1 e 2 dell’avviso)</w:t>
            </w:r>
          </w:p>
          <w:p>
            <w:pPr>
              <w:pStyle w:val="TableParagraph"/>
              <w:widowControl w:val="false"/>
              <w:rPr>
                <w:rFonts w:ascii="Times New Roman" w:hAnsi="Times New Roman"/>
                <w:sz w:val="22"/>
                <w:szCs w:val="22"/>
              </w:rPr>
            </w:pPr>
            <w:r>
              <w:rPr>
                <w:rFonts w:ascii="Times New Roman" w:hAnsi="Times New Roman"/>
                <w:sz w:val="22"/>
                <w:szCs w:val="22"/>
              </w:rPr>
              <w:t>(0,50 per ogni anno per un max 2)</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eastAsia="Calibri" w:ascii="Times New Roman" w:hAnsi="Times New Roman"/>
                <w:sz w:val="22"/>
                <w:szCs w:val="22"/>
              </w:rPr>
              <w:t>1</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left="107" w:right="24"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sz w:val="21"/>
                <w:szCs w:val="21"/>
              </w:rPr>
            </w:pPr>
            <w:r>
              <w:rPr>
                <w:rFonts w:eastAsia="Calibri" w:ascii="Times New Roman" w:hAnsi="Times New Roman"/>
                <w:b/>
                <w:sz w:val="21"/>
                <w:szCs w:val="21"/>
              </w:rPr>
              <w:t>ESPERIENZE LAVORATIVE E/O PROFESSIONALI</w:t>
            </w:r>
          </w:p>
        </w:tc>
        <w:tc>
          <w:tcPr>
            <w:tcW w:w="1081"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49"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sz w:val="21"/>
                <w:szCs w:val="21"/>
              </w:rPr>
            </w:pPr>
            <w:r>
              <w:rPr>
                <w:rFonts w:ascii="Times New Roman" w:hAnsi="Times New Roman"/>
                <w:b/>
                <w:bCs/>
                <w:sz w:val="21"/>
                <w:szCs w:val="21"/>
              </w:rPr>
              <w:t>Punteggio a cura della commissione</w:t>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eastAsia="Calibri" w:ascii="Times New Roman" w:hAnsi="Times New Roman"/>
                <w:sz w:val="22"/>
                <w:szCs w:val="22"/>
              </w:rPr>
              <w:t xml:space="preserve">Partecipazione a corsi di formazione/aggiornamento di almeno 10 ore, su argomento/disciplina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lang w:val="it-IT" w:eastAsia="zh-CN" w:bidi="hi-IN"/>
              </w:rPr>
            </w:pPr>
            <w:r>
              <w:rPr>
                <w:rFonts w:eastAsia="Calibri" w:ascii="Times New Roman" w:hAnsi="Times New Roman"/>
                <w:sz w:val="22"/>
                <w:szCs w:val="22"/>
                <w:lang w:val="it-IT" w:eastAsia="zh-CN" w:bidi="hi-IN"/>
              </w:rPr>
              <w:t>3 per ogni attestato</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30</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left w:val="single" w:sz="4" w:space="0" w:color="000000"/>
              <w:bottom w:val="single" w:sz="4" w:space="0" w:color="000000"/>
            </w:tcBorders>
          </w:tcPr>
          <w:p>
            <w:pPr>
              <w:pStyle w:val="TableParagraph"/>
              <w:widowControl w:val="false"/>
              <w:spacing w:lineRule="atLeast" w:line="270" w:before="11" w:after="0"/>
              <w:ind w:left="19" w:right="24"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jc w:val="both"/>
              <w:rPr>
                <w:rFonts w:ascii="Times New Roman" w:hAnsi="Times New Roman"/>
                <w:sz w:val="22"/>
                <w:szCs w:val="22"/>
              </w:rPr>
            </w:pPr>
            <w:r>
              <w:rPr>
                <w:rFonts w:eastAsia="Calibri" w:ascii="Times New Roman" w:hAnsi="Times New Roman"/>
                <w:sz w:val="22"/>
                <w:szCs w:val="22"/>
              </w:rPr>
              <w:t xml:space="preserve">Esperienze pregresse di progettazione di sistema/coordinamento generale, in progetti/laboratori didattici e corsi di formazione con tematica attinente al profilo professionale richiesto destinati alla stessa utenza dell’incarico. </w:t>
            </w:r>
            <w:r>
              <w:rPr>
                <w:rFonts w:eastAsia="Calibri" w:cs="Calibri Light" w:ascii="Times New Roman" w:hAnsi="Times New Roman"/>
                <w:b w:val="false"/>
                <w:bCs w:val="false"/>
                <w:color w:val="auto"/>
                <w:spacing w:val="-2"/>
                <w:kern w:val="0"/>
                <w:sz w:val="22"/>
                <w:szCs w:val="22"/>
                <w:lang w:val="it-IT" w:eastAsia="en-US" w:bidi="ar-SA"/>
              </w:rPr>
              <w:t>(artt.1 e 2 dell’avviso)</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4" w:hanging="0"/>
              <w:jc w:val="center"/>
              <w:rPr>
                <w:rFonts w:ascii="Times New Roman" w:hAnsi="Times New Roman"/>
                <w:sz w:val="22"/>
                <w:szCs w:val="22"/>
              </w:rPr>
            </w:pPr>
            <w:r>
              <w:rPr>
                <w:rFonts w:eastAsia="Calibri" w:ascii="Times New Roman" w:hAnsi="Times New Roman"/>
                <w:sz w:val="22"/>
                <w:szCs w:val="22"/>
                <w:lang w:val="en-US"/>
              </w:rPr>
              <w:t>2</w:t>
            </w:r>
          </w:p>
        </w:tc>
        <w:tc>
          <w:tcPr>
            <w:tcW w:w="733" w:type="dxa"/>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eastAsia="Calibri" w:ascii="Times New Roman" w:hAnsi="Times New Roman"/>
                <w:sz w:val="22"/>
                <w:szCs w:val="22"/>
                <w:lang w:val="en-US"/>
              </w:rPr>
              <w:t>6</w:t>
            </w:r>
          </w:p>
        </w:tc>
        <w:tc>
          <w:tcPr>
            <w:tcW w:w="1249" w:type="dxa"/>
            <w:gridSpan w:val="2"/>
            <w:tcBorders>
              <w:left w:val="single" w:sz="4" w:space="0" w:color="000000"/>
              <w:bottom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left="107" w:right="29" w:hanging="0"/>
              <w:jc w:val="center"/>
              <w:rPr>
                <w:rFonts w:ascii="Times New Roman" w:hAnsi="Times New Roman"/>
                <w:sz w:val="22"/>
                <w:szCs w:val="22"/>
              </w:rPr>
            </w:pPr>
            <w:r>
              <w:rPr>
                <w:rFonts w:ascii="Times New Roman" w:hAnsi="Times New Roman"/>
                <w:sz w:val="22"/>
                <w:szCs w:val="22"/>
              </w:rPr>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rFonts w:ascii="Times New Roman" w:hAnsi="Times New Roman"/>
                <w:sz w:val="22"/>
                <w:szCs w:val="22"/>
              </w:rPr>
            </w:pPr>
            <w:r>
              <w:rPr>
                <w:rFonts w:eastAsia="Calibri" w:ascii="Times New Roman" w:hAnsi="Times New Roman"/>
                <w:sz w:val="22"/>
                <w:szCs w:val="22"/>
              </w:rPr>
              <w:t>Esperienza di docenza universitaria nel settore di pertinenza per almeno 6 mesi.</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4" w:hanging="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eastAsia="Calibri" w:ascii="Times New Roman" w:hAnsi="Times New Roman"/>
                <w:sz w:val="22"/>
                <w:szCs w:val="22"/>
                <w:lang w:val="en-US"/>
              </w:rPr>
              <w:t>4</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left="107" w:right="29"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ISTITUZIONI SCOLASTICHE,</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49"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11" w:after="0"/>
              <w:ind w:left="0" w:right="0"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 </w:t>
            </w:r>
            <w:r>
              <w:rPr>
                <w:rFonts w:eastAsia="Calibri" w:cs="Calibri Light" w:ascii="Times New Roman" w:hAnsi="Times New Roman"/>
                <w:b/>
                <w:bCs/>
                <w:color w:val="auto"/>
                <w:spacing w:val="-2"/>
                <w:kern w:val="0"/>
                <w:sz w:val="22"/>
                <w:szCs w:val="22"/>
                <w:lang w:val="it-IT" w:eastAsia="en-US" w:bidi="ar-SA"/>
              </w:rPr>
              <w:t>Istituzioni Scolastiche di II grado</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49"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3" w:type="dxa"/>
            <w:tcBorders>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(artt.1 e 2 dell’avviso)</w:t>
            </w:r>
            <w:r>
              <w:rPr>
                <w:rFonts w:eastAsia="Calibri" w:cs="Calibri Light" w:ascii="Times New Roman" w:hAnsi="Times New Roman"/>
                <w:b w:val="false"/>
                <w:bCs w:val="false"/>
                <w:color w:val="auto"/>
                <w:spacing w:val="-2"/>
                <w:kern w:val="0"/>
                <w:sz w:val="22"/>
                <w:szCs w:val="22"/>
                <w:lang w:val="it-IT" w:eastAsia="en-US" w:bidi="ar-SA"/>
              </w:rPr>
              <w:t xml:space="preserve"> presso</w:t>
            </w:r>
            <w:r>
              <w:rPr>
                <w:rFonts w:eastAsia="Calibri" w:cs="Calibri Light" w:ascii="Times New Roman" w:hAnsi="Times New Roman"/>
                <w:b/>
                <w:bCs/>
                <w:color w:val="auto"/>
                <w:spacing w:val="-2"/>
                <w:kern w:val="0"/>
                <w:sz w:val="22"/>
                <w:szCs w:val="22"/>
                <w:lang w:val="it-IT" w:eastAsia="en-US" w:bidi="ar-SA"/>
              </w:rPr>
              <w:t xml:space="preserve"> ISTITUTI TECNICI,</w:t>
            </w:r>
            <w:r>
              <w:rPr>
                <w:rFonts w:eastAsia="Calibri" w:cs="Calibri Light" w:ascii="Times New Roman" w:hAnsi="Times New Roman"/>
                <w:b w:val="false"/>
                <w:bCs w:val="false"/>
                <w:color w:val="auto"/>
                <w:spacing w:val="-2"/>
                <w:kern w:val="0"/>
                <w:sz w:val="22"/>
                <w:szCs w:val="22"/>
                <w:lang w:val="it-IT" w:eastAsia="en-US" w:bidi="ar-SA"/>
              </w:rPr>
              <w:t xml:space="preserve"> di durata non inferiore a un anno, con dichiarazione del datore di lavoro di avere svolto con buon esito l’attività e senza aver riportato sanzioni per mancati adempimenti</w:t>
            </w:r>
          </w:p>
        </w:tc>
        <w:tc>
          <w:tcPr>
            <w:tcW w:w="1081"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eastAsia="Calibri" w:ascii="Times New Roman" w:hAnsi="Times New Roman"/>
                <w:sz w:val="22"/>
                <w:szCs w:val="22"/>
                <w:lang w:val="en-US"/>
              </w:rPr>
              <w:t>5</w:t>
            </w:r>
          </w:p>
        </w:tc>
        <w:tc>
          <w:tcPr>
            <w:tcW w:w="1249"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r>
      <w:tr>
        <w:trPr>
          <w:trHeight w:val="132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9" w:right="142" w:hanging="0"/>
              <w:jc w:val="both"/>
              <w:rPr>
                <w:rFonts w:ascii="Times New Roman" w:hAnsi="Times New Roman"/>
                <w:sz w:val="22"/>
                <w:szCs w:val="22"/>
              </w:rPr>
            </w:pPr>
            <w:r>
              <w:rPr>
                <w:rFonts w:eastAsia="Calibri" w:cs="Calibri Light" w:ascii="Times New Roman" w:hAnsi="Times New Roman"/>
                <w:b w:val="false"/>
                <w:bCs w:val="false"/>
                <w:color w:val="auto"/>
                <w:spacing w:val="-2"/>
                <w:kern w:val="0"/>
                <w:sz w:val="22"/>
                <w:szCs w:val="22"/>
                <w:lang w:val="it-IT" w:eastAsia="en-US" w:bidi="ar-SA"/>
              </w:rPr>
              <w:t xml:space="preserve">Documentata esperienza attinente incarico </w:t>
            </w:r>
            <w:r>
              <w:rPr>
                <w:rFonts w:eastAsia="Calibri Light" w:cs="" w:ascii="Times New Roman" w:hAnsi="Times New Roman" w:cstheme="minorHAnsi"/>
                <w:b w:val="false"/>
                <w:bCs w:val="false"/>
                <w:color w:val="auto"/>
                <w:spacing w:val="-2"/>
                <w:kern w:val="0"/>
                <w:sz w:val="22"/>
                <w:szCs w:val="22"/>
                <w:lang w:val="it-IT" w:eastAsia="en-US" w:bidi="ar-SA"/>
              </w:rPr>
              <w:t xml:space="preserve">(artt.1 e 2 dell’avviso) </w:t>
            </w:r>
            <w:r>
              <w:rPr>
                <w:rFonts w:eastAsia="Calibri" w:cs="Calibri Light" w:ascii="Times New Roman" w:hAnsi="Times New Roman"/>
                <w:b w:val="false"/>
                <w:bCs w:val="false"/>
                <w:color w:val="auto"/>
                <w:spacing w:val="-2"/>
                <w:kern w:val="0"/>
                <w:sz w:val="22"/>
                <w:szCs w:val="22"/>
                <w:lang w:val="it-IT" w:eastAsia="en-US" w:bidi="ar-SA"/>
              </w:rPr>
              <w:t xml:space="preserve">presso </w:t>
            </w:r>
            <w:r>
              <w:rPr>
                <w:rFonts w:eastAsia="Calibri" w:cs="Calibri Light" w:ascii="Times New Roman" w:hAnsi="Times New Roman"/>
                <w:b/>
                <w:bCs/>
                <w:color w:val="auto"/>
                <w:spacing w:val="-2"/>
                <w:kern w:val="0"/>
                <w:sz w:val="22"/>
                <w:szCs w:val="22"/>
                <w:lang w:val="it-IT" w:eastAsia="en-US" w:bidi="ar-SA"/>
              </w:rPr>
              <w:t>ALTRE PP.AA</w:t>
            </w:r>
            <w:r>
              <w:rPr>
                <w:rFonts w:eastAsia="Calibri" w:cs="Calibri Light" w:ascii="Times New Roman" w:hAnsi="Times New Roman"/>
                <w:b w:val="false"/>
                <w:bCs w:val="false"/>
                <w:color w:val="auto"/>
                <w:spacing w:val="-2"/>
                <w:kern w:val="0"/>
                <w:sz w:val="22"/>
                <w:szCs w:val="22"/>
                <w:lang w:val="it-IT" w:eastAsia="en-US" w:bidi="ar-SA"/>
              </w:rPr>
              <w:t>., di durata non inferiore a un anno, con dichiarazione del datore di lavoro di avere svolto con buon esito l’attività e senza aver riportato sanzioni per mancati adempimenti</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ascii="Times New Roman" w:hAnsi="Times New Roman" w:eastAsia="Calibri"/>
                <w:sz w:val="22"/>
                <w:szCs w:val="22"/>
              </w:rPr>
            </w:pPr>
            <w:r>
              <w:rPr>
                <w:rFonts w:eastAsia="Calibri" w:ascii="Times New Roman" w:hAnsi="Times New Roman"/>
                <w:sz w:val="22"/>
                <w:szCs w:val="22"/>
              </w:rPr>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eastAsia="Calibri" w:ascii="Times New Roman" w:hAnsi="Times New Roman"/>
                <w:sz w:val="22"/>
                <w:szCs w:val="22"/>
                <w:lang w:val="en-US"/>
              </w:rPr>
              <w:t>10</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450" w:hRule="atLeast"/>
        </w:trPr>
        <w:tc>
          <w:tcPr>
            <w:tcW w:w="731"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rFonts w:ascii="Times New Roman" w:hAnsi="Times New Roman"/>
                <w:sz w:val="22"/>
                <w:szCs w:val="22"/>
              </w:rPr>
            </w:pPr>
            <w:r>
              <w:rPr>
                <w:rFonts w:ascii="Times New Roman" w:hAnsi="Times New Roman"/>
                <w:sz w:val="22"/>
                <w:szCs w:val="22"/>
              </w:rPr>
            </w:r>
          </w:p>
        </w:tc>
        <w:tc>
          <w:tcPr>
            <w:tcW w:w="5618"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sz w:val="21"/>
                <w:szCs w:val="21"/>
              </w:rPr>
            </w:pPr>
            <w:r>
              <w:rPr>
                <w:rFonts w:eastAsia="Calibri" w:ascii="Times New Roman" w:hAnsi="Times New Roman"/>
                <w:b/>
                <w:sz w:val="21"/>
                <w:szCs w:val="21"/>
                <w:lang w:val="en-US"/>
              </w:rPr>
              <w:t>ALTRI TITOLI</w:t>
            </w:r>
          </w:p>
        </w:tc>
        <w:tc>
          <w:tcPr>
            <w:tcW w:w="1076"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left="107" w:right="57" w:hanging="0"/>
              <w:jc w:val="center"/>
              <w:rPr>
                <w:sz w:val="21"/>
                <w:szCs w:val="21"/>
              </w:rPr>
            </w:pPr>
            <w:r>
              <w:rPr>
                <w:rFonts w:eastAsia="Calibri" w:ascii="Times New Roman" w:hAnsi="Times New Roman"/>
                <w:b/>
                <w:sz w:val="21"/>
                <w:szCs w:val="21"/>
              </w:rPr>
              <w:t>PUNTI</w:t>
            </w:r>
          </w:p>
        </w:tc>
        <w:tc>
          <w:tcPr>
            <w:tcW w:w="733" w:type="dxa"/>
            <w:tcBorders>
              <w:left w:val="single" w:sz="4" w:space="0" w:color="000000"/>
              <w:bottom w:val="single" w:sz="4" w:space="0" w:color="000000"/>
            </w:tcBorders>
            <w:shd w:color="auto" w:fill="B2B2B2" w:val="clear"/>
            <w:vAlign w:val="center"/>
          </w:tcPr>
          <w:p>
            <w:pPr>
              <w:pStyle w:val="TableParagraph"/>
              <w:widowControl w:val="false"/>
              <w:suppressAutoHyphens w:val="true"/>
              <w:bidi w:val="0"/>
              <w:spacing w:before="90" w:after="0"/>
              <w:ind w:left="0" w:right="0" w:hanging="0"/>
              <w:jc w:val="center"/>
              <w:rPr>
                <w:sz w:val="21"/>
                <w:szCs w:val="21"/>
              </w:rPr>
            </w:pPr>
            <w:r>
              <w:rPr>
                <w:rFonts w:eastAsia="Calibri" w:ascii="Times New Roman" w:hAnsi="Times New Roman"/>
                <w:b/>
                <w:sz w:val="21"/>
                <w:szCs w:val="21"/>
              </w:rPr>
              <w:t>MAX</w:t>
            </w:r>
          </w:p>
        </w:tc>
        <w:tc>
          <w:tcPr>
            <w:tcW w:w="1202"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1534"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rFonts w:ascii="Times New Roman" w:hAnsi="Times New Roman"/>
                <w:sz w:val="21"/>
                <w:szCs w:val="21"/>
              </w:rPr>
            </w:pPr>
            <w:r>
              <w:rPr>
                <w:rFonts w:ascii="Times New Roman" w:hAnsi="Times New Roman"/>
                <w:sz w:val="21"/>
                <w:szCs w:val="21"/>
              </w:rPr>
            </w:r>
          </w:p>
        </w:tc>
        <w:tc>
          <w:tcPr>
            <w:tcW w:w="40" w:type="dxa"/>
            <w:tcBorders>
              <w:left w:val="single" w:sz="4" w:space="0" w:color="000000"/>
              <w:bottom w:val="single" w:sz="4" w:space="0" w:color="000000"/>
              <w:right w:val="single" w:sz="4" w:space="0" w:color="000000"/>
            </w:tcBorders>
            <w:shd w:color="auto" w:fill="B2B2B2" w:val="clear"/>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76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rFonts w:ascii="Times New Roman" w:hAnsi="Times New Roman"/>
                <w:sz w:val="22"/>
                <w:szCs w:val="22"/>
              </w:rPr>
            </w:pPr>
            <w:r>
              <w:rPr>
                <w:rFonts w:eastAsia="Calibri" w:ascii="Times New Roman" w:hAnsi="Times New Roman"/>
                <w:sz w:val="22"/>
                <w:szCs w:val="22"/>
              </w:rPr>
              <w:t>Possesso certificazione attestante le competenze informatiche riconosciute dal MIUR (ECDL, MOS, IC3, EIPASS)</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0,50</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lang w:val="en-US"/>
              </w:rPr>
              <w:t>2</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17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rFonts w:ascii="Times New Roman" w:hAnsi="Times New Roman"/>
                <w:sz w:val="22"/>
                <w:szCs w:val="22"/>
              </w:rPr>
            </w:pPr>
            <w:r>
              <w:rPr>
                <w:rFonts w:eastAsia="Calibri" w:ascii="Times New Roman" w:hAnsi="Times New Roman"/>
                <w:sz w:val="22"/>
                <w:szCs w:val="22"/>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rFonts w:ascii="Times New Roman" w:hAnsi="Times New Roman"/>
                <w:sz w:val="22"/>
                <w:szCs w:val="22"/>
              </w:rPr>
            </w:pPr>
            <w:r>
              <w:rPr>
                <w:rFonts w:eastAsia="Calibri" w:ascii="Times New Roman" w:hAnsi="Times New Roman"/>
                <w:sz w:val="22"/>
                <w:szCs w:val="22"/>
              </w:rPr>
              <w:t>L'esperto deve essere in possesso di una certificazione di livello C1 o C2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rFonts w:ascii="Times New Roman" w:hAnsi="Times New Roman"/>
                <w:sz w:val="22"/>
                <w:szCs w:val="22"/>
              </w:rPr>
            </w:pPr>
            <w:r>
              <w:rPr>
                <w:rFonts w:eastAsia="Calibri" w:ascii="Times New Roman" w:hAnsi="Times New Roman"/>
                <w:sz w:val="22"/>
                <w:szCs w:val="22"/>
              </w:rPr>
              <w:t>Punti 3 livello C1</w:t>
            </w:r>
          </w:p>
          <w:p>
            <w:pPr>
              <w:pStyle w:val="TableParagraph"/>
              <w:widowControl w:val="false"/>
              <w:spacing w:before="1" w:after="0"/>
              <w:ind w:left="21" w:right="227" w:hanging="0"/>
              <w:rPr>
                <w:rFonts w:ascii="Times New Roman" w:hAnsi="Times New Roman" w:eastAsia="Calibri"/>
                <w:sz w:val="22"/>
                <w:szCs w:val="22"/>
              </w:rPr>
            </w:pPr>
            <w:r>
              <w:rPr>
                <w:rFonts w:eastAsia="Calibri" w:ascii="Times New Roman" w:hAnsi="Times New Roman"/>
                <w:sz w:val="22"/>
                <w:szCs w:val="22"/>
              </w:rPr>
            </w:r>
          </w:p>
          <w:p>
            <w:pPr>
              <w:pStyle w:val="TableParagraph"/>
              <w:widowControl w:val="false"/>
              <w:spacing w:before="0" w:after="40"/>
              <w:ind w:left="21" w:right="227" w:hanging="0"/>
              <w:rPr>
                <w:rFonts w:ascii="Times New Roman" w:hAnsi="Times New Roman"/>
                <w:sz w:val="22"/>
                <w:szCs w:val="22"/>
              </w:rPr>
            </w:pPr>
            <w:r>
              <w:rPr>
                <w:rFonts w:eastAsia="Calibri" w:ascii="Times New Roman" w:hAnsi="Times New Roman"/>
                <w:sz w:val="22"/>
                <w:szCs w:val="22"/>
              </w:rPr>
              <w:t>Punti 5 livello C2</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eastAsia="Calibri" w:ascii="Times New Roman" w:hAnsi="Times New Roman"/>
                <w:sz w:val="22"/>
                <w:szCs w:val="22"/>
              </w:rPr>
              <w:t>5</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r>
        <w:trPr>
          <w:trHeight w:val="55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rFonts w:ascii="Times New Roman" w:hAnsi="Times New Roman"/>
                <w:sz w:val="22"/>
                <w:szCs w:val="22"/>
              </w:rPr>
            </w:pPr>
            <w:r>
              <w:rPr>
                <w:rFonts w:ascii="Times New Roman" w:hAnsi="Times New Roman"/>
                <w:sz w:val="22"/>
                <w:szCs w:val="22"/>
              </w:rPr>
            </w:r>
          </w:p>
        </w:tc>
        <w:tc>
          <w:tcPr>
            <w:tcW w:w="56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rFonts w:ascii="Times New Roman" w:hAnsi="Times New Roman"/>
                <w:sz w:val="22"/>
                <w:szCs w:val="22"/>
              </w:rPr>
            </w:pPr>
            <w:r>
              <w:rPr>
                <w:rFonts w:eastAsia="Calibri" w:ascii="Times New Roman" w:hAnsi="Times New Roman"/>
                <w:sz w:val="22"/>
                <w:szCs w:val="22"/>
              </w:rPr>
              <w:t>Pubblicazioni attinenti incarico richiesto</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rFonts w:ascii="Times New Roman" w:hAnsi="Times New Roman"/>
                <w:sz w:val="22"/>
                <w:szCs w:val="22"/>
              </w:rPr>
            </w:pPr>
            <w:r>
              <w:rPr>
                <w:rFonts w:eastAsia="Calibri" w:ascii="Times New Roman" w:hAnsi="Times New Roman"/>
                <w:sz w:val="22"/>
                <w:szCs w:val="22"/>
                <w:lang w:val="en-US"/>
              </w:rPr>
              <w:t>1</w:t>
            </w:r>
          </w:p>
        </w:tc>
        <w:tc>
          <w:tcPr>
            <w:tcW w:w="733"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eastAsia="Calibri" w:ascii="Times New Roman" w:hAnsi="Times New Roman"/>
                <w:sz w:val="22"/>
                <w:szCs w:val="22"/>
                <w:lang w:val="en-US"/>
              </w:rPr>
              <w:t>5</w:t>
            </w:r>
          </w:p>
        </w:tc>
        <w:tc>
          <w:tcPr>
            <w:tcW w:w="1202"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107" w:right="29" w:hanging="0"/>
              <w:jc w:val="center"/>
              <w:rPr>
                <w:rFonts w:ascii="Times New Roman" w:hAnsi="Times New Roman"/>
                <w:sz w:val="22"/>
                <w:szCs w:val="22"/>
              </w:rPr>
            </w:pPr>
            <w:r>
              <w:rPr>
                <w:rFonts w:ascii="Times New Roman" w:hAnsi="Times New Roman"/>
                <w:sz w:val="22"/>
                <w:szCs w:val="22"/>
              </w:rPr>
            </w:r>
          </w:p>
        </w:tc>
        <w:tc>
          <w:tcPr>
            <w:tcW w:w="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2"/>
                <w:szCs w:val="22"/>
              </w:rPr>
            </w:pPr>
            <w:r>
              <w:rPr>
                <w:rFonts w:ascii="Times New Roman" w:hAnsi="Times New Roman"/>
                <w:sz w:val="22"/>
                <w:szCs w:val="22"/>
              </w:rPr>
            </w:r>
          </w:p>
        </w:tc>
      </w:tr>
    </w:tbl>
    <w:p>
      <w:pPr>
        <w:pStyle w:val="Normal"/>
        <w:rPr>
          <w:rFonts w:ascii="Times New Roman" w:hAnsi="Times New Roman"/>
          <w:sz w:val="22"/>
          <w:szCs w:val="22"/>
        </w:rPr>
      </w:pPr>
      <w:r>
        <w:rPr>
          <w:rFonts w:ascii="Times New Roman" w:hAnsi="Times New Roman"/>
          <w:sz w:val="22"/>
          <w:szCs w:val="22"/>
        </w:rPr>
      </w:r>
    </w:p>
    <w:p>
      <w:pPr>
        <w:pStyle w:val="TableParagraph"/>
        <w:widowControl w:val="false"/>
        <w:spacing w:lineRule="auto" w:line="240"/>
        <w:ind w:left="5" w:right="24" w:hanging="0"/>
        <w:jc w:val="left"/>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 xml:space="preserve">Agrigento, </w:t>
        <w:tab/>
        <w:tab/>
        <w:tab/>
        <w:tab/>
        <w:tab/>
        <w:tab/>
        <w:tab/>
        <w:tab/>
        <w:tab/>
        <w:tab/>
        <w:t>Firma</w:t>
      </w:r>
    </w:p>
    <w:sectPr>
      <w:type w:val="nextPage"/>
      <w:pgSz w:w="11906" w:h="16838"/>
      <w:pgMar w:left="1013" w:right="1130"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suppressAutoHyphens w:val="true"/>
      <w:outlineLvl w:val="0"/>
    </w:pPr>
    <w:rPr>
      <w:rFonts w:ascii="Times New Roman" w:hAnsi="Times New Roman" w:eastAsia="Times New Roman" w:cs="Times New Roman"/>
      <w:b/>
      <w:bCs/>
      <w:sz w:val="24"/>
      <w:szCs w:val="24"/>
      <w:lang w:bidi="it-IT"/>
    </w:rPr>
  </w:style>
  <w:style w:type="character" w:styleId="DefaultParagraphFont">
    <w:name w:val="Default Paragraph Font"/>
    <w:qFormat/>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tru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aption">
    <w:name w:val="caption"/>
    <w:basedOn w:val="Normal"/>
    <w:qFormat/>
    <w:pPr>
      <w:spacing w:before="120" w:after="120"/>
    </w:pPr>
    <w:rPr>
      <w:rFonts w:cs="Lucida Sans"/>
      <w:i/>
      <w:iCs/>
    </w:rPr>
  </w:style>
  <w:style w:type="paragraph" w:styleId="ListParagraph">
    <w:name w:val="List Paragraph"/>
    <w:basedOn w:val="Normal"/>
    <w:qFormat/>
    <w:pPr>
      <w:ind w:left="1231" w:hanging="361"/>
    </w:pPr>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LibreOffice/7.3.0.3$Windows_X86_64 LibreOffice_project/0f246aa12d0eee4a0f7adcefbf7c878fc2238db3</Application>
  <AppVersion>15.0000</AppVersion>
  <Pages>2</Pages>
  <Words>533</Words>
  <Characters>3080</Characters>
  <CharactersWithSpaces>3545</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dc:description/>
  <dc:language>it-IT</dc:language>
  <cp:lastModifiedBy/>
  <dcterms:modified xsi:type="dcterms:W3CDTF">2024-10-11T16:06:13Z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